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1" w:rsidRPr="00FC116B" w:rsidRDefault="00FC116B" w:rsidP="00FC11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>, 5-9 классы, ФГОС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Toc343949357"/>
      <w:r w:rsidRPr="00FC116B">
        <w:rPr>
          <w:rFonts w:ascii="Times New Roman" w:hAnsi="Times New Roman" w:cs="Times New Roman"/>
          <w:sz w:val="24"/>
          <w:szCs w:val="24"/>
        </w:rPr>
        <w:t xml:space="preserve"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5-7 классах отводится </w:t>
      </w:r>
      <w:r w:rsidR="00DD0037">
        <w:rPr>
          <w:rFonts w:ascii="Times New Roman" w:hAnsi="Times New Roman" w:cs="Times New Roman"/>
          <w:sz w:val="24"/>
          <w:szCs w:val="24"/>
        </w:rPr>
        <w:t xml:space="preserve"> по 34 часа: (5 класс – 1 час в неделю, 6 класс – 1 час в неделю, 7 класс – 1 час в неделю)</w:t>
      </w:r>
      <w:r w:rsidRPr="00FC116B">
        <w:rPr>
          <w:rFonts w:ascii="Times New Roman" w:hAnsi="Times New Roman" w:cs="Times New Roman"/>
          <w:sz w:val="24"/>
          <w:szCs w:val="24"/>
        </w:rPr>
        <w:t>, в 8 классе отводится 3</w:t>
      </w:r>
      <w:r w:rsidR="0009051C">
        <w:rPr>
          <w:rFonts w:ascii="Times New Roman" w:hAnsi="Times New Roman" w:cs="Times New Roman"/>
          <w:sz w:val="24"/>
          <w:szCs w:val="24"/>
        </w:rPr>
        <w:t>4</w:t>
      </w:r>
      <w:r w:rsidRPr="00FC116B">
        <w:rPr>
          <w:rFonts w:ascii="Times New Roman" w:hAnsi="Times New Roman" w:cs="Times New Roman"/>
          <w:sz w:val="24"/>
          <w:szCs w:val="24"/>
        </w:rPr>
        <w:t xml:space="preserve"> час</w:t>
      </w:r>
      <w:r w:rsidR="00DD0037">
        <w:rPr>
          <w:rFonts w:ascii="Times New Roman" w:hAnsi="Times New Roman" w:cs="Times New Roman"/>
          <w:sz w:val="24"/>
          <w:szCs w:val="24"/>
        </w:rPr>
        <w:t>ов</w:t>
      </w:r>
      <w:r w:rsidRPr="00FC116B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09051C">
        <w:rPr>
          <w:rFonts w:ascii="Times New Roman" w:hAnsi="Times New Roman" w:cs="Times New Roman"/>
          <w:sz w:val="24"/>
          <w:szCs w:val="24"/>
        </w:rPr>
        <w:t>), в 9 классе отводится 68 часов  (2</w:t>
      </w:r>
      <w:r w:rsidRPr="00FC116B">
        <w:rPr>
          <w:rFonts w:ascii="Times New Roman" w:hAnsi="Times New Roman" w:cs="Times New Roman"/>
          <w:sz w:val="24"/>
          <w:szCs w:val="24"/>
        </w:rPr>
        <w:t xml:space="preserve"> час</w:t>
      </w:r>
      <w:r w:rsidR="0009051C">
        <w:rPr>
          <w:rFonts w:ascii="Times New Roman" w:hAnsi="Times New Roman" w:cs="Times New Roman"/>
          <w:sz w:val="24"/>
          <w:szCs w:val="24"/>
        </w:rPr>
        <w:t>а</w:t>
      </w:r>
      <w:r w:rsidRPr="00FC116B">
        <w:rPr>
          <w:rFonts w:ascii="Times New Roman" w:hAnsi="Times New Roman" w:cs="Times New Roman"/>
          <w:sz w:val="24"/>
          <w:szCs w:val="24"/>
        </w:rPr>
        <w:t xml:space="preserve"> в </w:t>
      </w:r>
      <w:r w:rsidR="0009051C">
        <w:rPr>
          <w:rFonts w:ascii="Times New Roman" w:hAnsi="Times New Roman" w:cs="Times New Roman"/>
          <w:sz w:val="24"/>
          <w:szCs w:val="24"/>
        </w:rPr>
        <w:t>неделю). Полный объём курса –204 часа</w:t>
      </w:r>
      <w:r w:rsidRPr="00FC116B">
        <w:rPr>
          <w:rFonts w:ascii="Times New Roman" w:hAnsi="Times New Roman" w:cs="Times New Roman"/>
          <w:sz w:val="24"/>
          <w:szCs w:val="24"/>
        </w:rPr>
        <w:t xml:space="preserve">. Данный </w:t>
      </w:r>
      <w:r>
        <w:rPr>
          <w:rFonts w:ascii="Times New Roman" w:hAnsi="Times New Roman" w:cs="Times New Roman"/>
          <w:sz w:val="24"/>
          <w:szCs w:val="24"/>
        </w:rPr>
        <w:t>курс проводится в урочное время</w:t>
      </w:r>
      <w:r w:rsidRPr="00FC116B">
        <w:rPr>
          <w:rFonts w:ascii="Times New Roman" w:hAnsi="Times New Roman" w:cs="Times New Roman"/>
          <w:sz w:val="24"/>
          <w:szCs w:val="24"/>
        </w:rPr>
        <w:t xml:space="preserve">, стоит </w:t>
      </w:r>
      <w:r>
        <w:rPr>
          <w:rFonts w:ascii="Times New Roman" w:hAnsi="Times New Roman" w:cs="Times New Roman"/>
          <w:sz w:val="24"/>
          <w:szCs w:val="24"/>
        </w:rPr>
        <w:t>в школьном расписании как урок</w:t>
      </w:r>
      <w:bookmarkEnd w:id="0"/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Развитие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86116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</w:t>
      </w:r>
      <w:r w:rsidR="0009051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М.: </w:t>
      </w:r>
      <w:r w:rsidR="0009051C">
        <w:rPr>
          <w:rFonts w:ascii="Times New Roman" w:hAnsi="Times New Roman" w:cs="Times New Roman"/>
          <w:sz w:val="24"/>
          <w:szCs w:val="24"/>
        </w:rPr>
        <w:t>БИНОМ. Лаборатория знаний, 20015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09051C">
        <w:rPr>
          <w:rFonts w:ascii="Times New Roman" w:hAnsi="Times New Roman" w:cs="Times New Roman"/>
          <w:sz w:val="24"/>
          <w:szCs w:val="24"/>
        </w:rPr>
        <w:t>А.Ю. «Информатика. 5 класс»,2015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5 класс»,201</w:t>
      </w:r>
      <w:r w:rsidR="0009051C">
        <w:rPr>
          <w:rFonts w:ascii="Times New Roman" w:hAnsi="Times New Roman" w:cs="Times New Roman"/>
          <w:sz w:val="24"/>
          <w:szCs w:val="24"/>
        </w:rPr>
        <w:t>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09051C">
        <w:rPr>
          <w:rFonts w:ascii="Times New Roman" w:hAnsi="Times New Roman" w:cs="Times New Roman"/>
          <w:sz w:val="24"/>
          <w:szCs w:val="24"/>
        </w:rPr>
        <w:t>А.Ю. «Информатика. 6 класс»,2015</w:t>
      </w:r>
      <w:bookmarkStart w:id="1" w:name="_GoBack"/>
      <w:bookmarkEnd w:id="1"/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09051C">
        <w:rPr>
          <w:rFonts w:ascii="Times New Roman" w:hAnsi="Times New Roman" w:cs="Times New Roman"/>
          <w:sz w:val="24"/>
          <w:szCs w:val="24"/>
        </w:rPr>
        <w:t>дь по информатике. 6 класс»,2015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09051C">
        <w:rPr>
          <w:rFonts w:ascii="Times New Roman" w:hAnsi="Times New Roman" w:cs="Times New Roman"/>
          <w:sz w:val="24"/>
          <w:szCs w:val="24"/>
        </w:rPr>
        <w:t>А.Ю. «Информатика. 7 класс»,2015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09051C">
        <w:rPr>
          <w:rFonts w:ascii="Times New Roman" w:hAnsi="Times New Roman" w:cs="Times New Roman"/>
          <w:sz w:val="24"/>
          <w:szCs w:val="24"/>
        </w:rPr>
        <w:t>дь по информатике. 7 класс»,2015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r w:rsidR="0009051C">
        <w:rPr>
          <w:rFonts w:ascii="Times New Roman" w:hAnsi="Times New Roman" w:cs="Times New Roman"/>
          <w:sz w:val="24"/>
          <w:szCs w:val="24"/>
        </w:rPr>
        <w:t>А.Ю. «Информатика. 8 класс»,2015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09051C">
        <w:rPr>
          <w:rFonts w:ascii="Times New Roman" w:hAnsi="Times New Roman" w:cs="Times New Roman"/>
          <w:sz w:val="24"/>
          <w:szCs w:val="24"/>
        </w:rPr>
        <w:t>дь по информатике. 8 класс»,2015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9 класс»,201</w:t>
      </w:r>
      <w:r w:rsidR="0009051C">
        <w:rPr>
          <w:rFonts w:ascii="Times New Roman" w:hAnsi="Times New Roman" w:cs="Times New Roman"/>
          <w:sz w:val="24"/>
          <w:szCs w:val="24"/>
        </w:rPr>
        <w:t>5</w:t>
      </w:r>
      <w:r w:rsidRPr="00FC116B">
        <w:rPr>
          <w:rFonts w:ascii="Times New Roman" w:hAnsi="Times New Roman" w:cs="Times New Roman"/>
          <w:sz w:val="24"/>
          <w:szCs w:val="24"/>
        </w:rPr>
        <w:t>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</w:t>
      </w:r>
      <w:r w:rsidR="0009051C">
        <w:rPr>
          <w:rFonts w:ascii="Times New Roman" w:hAnsi="Times New Roman" w:cs="Times New Roman"/>
          <w:sz w:val="24"/>
          <w:szCs w:val="24"/>
        </w:rPr>
        <w:t>дь по информатике. 9 класс»,2015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</w:t>
      </w:r>
      <w:r w:rsidR="0009051C">
        <w:rPr>
          <w:rFonts w:ascii="Times New Roman" w:hAnsi="Times New Roman" w:cs="Times New Roman"/>
          <w:sz w:val="24"/>
          <w:szCs w:val="24"/>
        </w:rPr>
        <w:t>БИНОМ. Лаборатория знаний, 2015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М.: </w:t>
      </w:r>
      <w:r w:rsidR="0009051C">
        <w:rPr>
          <w:rFonts w:ascii="Times New Roman" w:hAnsi="Times New Roman" w:cs="Times New Roman"/>
          <w:sz w:val="24"/>
          <w:szCs w:val="24"/>
        </w:rPr>
        <w:t>БИНОМ. Лаборатория знаний, 2015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</w:t>
      </w:r>
      <w:r w:rsidR="0009051C">
        <w:rPr>
          <w:rFonts w:ascii="Times New Roman" w:hAnsi="Times New Roman" w:cs="Times New Roman"/>
          <w:sz w:val="24"/>
          <w:szCs w:val="24"/>
        </w:rPr>
        <w:t>: БИНОМ. Лаборатория знаний, 2015</w:t>
      </w:r>
      <w:r w:rsidRPr="00FC116B">
        <w:rPr>
          <w:rFonts w:ascii="Times New Roman" w:hAnsi="Times New Roman" w:cs="Times New Roman"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> Л.Л. (metodist.lbz.ru/)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Плакаты  «</w:t>
      </w:r>
      <w:r w:rsidR="0009051C">
        <w:rPr>
          <w:rFonts w:ascii="Times New Roman" w:hAnsi="Times New Roman" w:cs="Times New Roman"/>
          <w:sz w:val="24"/>
          <w:szCs w:val="24"/>
        </w:rPr>
        <w:t>Информатика 5-6 класс,2015</w:t>
      </w:r>
      <w:r w:rsidRPr="00FC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Компьютер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Проектор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Экран,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r w:rsidRPr="00FC116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ренажеры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116B" w:rsidRP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6116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1. Введение в информатику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FC116B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FC116B">
        <w:rPr>
          <w:rFonts w:ascii="Times New Roman" w:hAnsi="Times New Roman" w:cs="Times New Roman"/>
          <w:b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C116B">
        <w:rPr>
          <w:rFonts w:ascii="Times New Roman" w:hAnsi="Times New Roman" w:cs="Times New Roman"/>
          <w:sz w:val="24"/>
          <w:szCs w:val="24"/>
        </w:rPr>
        <w:t>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FC116B" w:rsidDel="006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C116B" w:rsidRPr="00FC116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116B"/>
    <w:rsid w:val="0009051C"/>
    <w:rsid w:val="0027548F"/>
    <w:rsid w:val="003F0FF4"/>
    <w:rsid w:val="00681C72"/>
    <w:rsid w:val="006E35A3"/>
    <w:rsid w:val="00986116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</cp:revision>
  <dcterms:created xsi:type="dcterms:W3CDTF">2014-10-04T07:50:00Z</dcterms:created>
  <dcterms:modified xsi:type="dcterms:W3CDTF">2017-11-01T07:56:00Z</dcterms:modified>
</cp:coreProperties>
</file>